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3: Who Are Trustees?</w:t>
      </w:r>
    </w:p>
    <w:p>
      <w:pPr>
        <w:spacing w:after="200"/>
        <w:jc w:val="center"/>
      </w:pPr>
      <w:r>
        <w:rPr>
          <w:b w:val="0"/>
          <w:i/>
          <w:sz w:val="20"/>
        </w:rPr>
        <w:t>5/6 Social Studies  -  Who Represents Us?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Who are school trustees, and how are they chosen?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Name two things trustees do for our schools.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Which trustee quality matters most? Why?</w:t>
      </w:r>
    </w:p>
    <w:p>
      <w:pPr>
        <w:spacing w:after="80"/>
      </w:pPr>
      <w:r>
        <w:rPr>
          <w:b w:val="0"/>
          <w:i/>
          <w:sz w:val="18"/>
        </w:rPr>
        <w:t>(Grade 6 / challenge: why decide as a group?)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explain who trustees are and what they do.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